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50E" w:rsidRPr="00495B05" w:rsidRDefault="00D6650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95B05">
        <w:rPr>
          <w:rFonts w:ascii="Times New Roman" w:hAnsi="Times New Roman" w:cs="Times New Roman"/>
          <w:sz w:val="24"/>
          <w:szCs w:val="24"/>
        </w:rPr>
        <w:t>Таблица 41</w:t>
      </w:r>
    </w:p>
    <w:p w:rsidR="001E3404" w:rsidRPr="0006702E" w:rsidRDefault="001E3404" w:rsidP="001E340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702E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="0006702E" w:rsidRPr="000670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06702E">
        <w:rPr>
          <w:rFonts w:ascii="Times New Roman" w:hAnsi="Times New Roman" w:cs="Times New Roman"/>
          <w:b w:val="0"/>
          <w:sz w:val="28"/>
          <w:szCs w:val="28"/>
        </w:rPr>
        <w:t xml:space="preserve">об исполнении </w:t>
      </w:r>
      <w:r w:rsidR="00D6650E" w:rsidRPr="0006702E">
        <w:rPr>
          <w:rFonts w:ascii="Times New Roman" w:hAnsi="Times New Roman" w:cs="Times New Roman"/>
          <w:b w:val="0"/>
          <w:sz w:val="28"/>
          <w:szCs w:val="28"/>
        </w:rPr>
        <w:t>субвенций на исполнение отдельных</w:t>
      </w:r>
      <w:r w:rsidRPr="000670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6650E" w:rsidRPr="0006702E">
        <w:rPr>
          <w:rFonts w:ascii="Times New Roman" w:hAnsi="Times New Roman" w:cs="Times New Roman"/>
          <w:b w:val="0"/>
          <w:sz w:val="28"/>
          <w:szCs w:val="28"/>
        </w:rPr>
        <w:t>государственных полномочий Пензенской области в сфере</w:t>
      </w:r>
      <w:r w:rsidRPr="0006702E">
        <w:rPr>
          <w:rFonts w:ascii="Times New Roman" w:hAnsi="Times New Roman" w:cs="Times New Roman"/>
          <w:b w:val="0"/>
          <w:sz w:val="28"/>
          <w:szCs w:val="28"/>
        </w:rPr>
        <w:t xml:space="preserve"> образования по </w:t>
      </w:r>
      <w:r w:rsidR="00D6650E" w:rsidRPr="0006702E">
        <w:rPr>
          <w:rFonts w:ascii="Times New Roman" w:hAnsi="Times New Roman" w:cs="Times New Roman"/>
          <w:b w:val="0"/>
          <w:sz w:val="28"/>
          <w:szCs w:val="28"/>
        </w:rPr>
        <w:t>финансированию частных дошкольных</w:t>
      </w:r>
      <w:r w:rsidRPr="000670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6650E" w:rsidRPr="0006702E">
        <w:rPr>
          <w:rFonts w:ascii="Times New Roman" w:hAnsi="Times New Roman" w:cs="Times New Roman"/>
          <w:b w:val="0"/>
          <w:sz w:val="28"/>
          <w:szCs w:val="28"/>
        </w:rPr>
        <w:t>образовательных орг</w:t>
      </w:r>
      <w:r w:rsidRPr="0006702E">
        <w:rPr>
          <w:rFonts w:ascii="Times New Roman" w:hAnsi="Times New Roman" w:cs="Times New Roman"/>
          <w:b w:val="0"/>
          <w:sz w:val="28"/>
          <w:szCs w:val="28"/>
        </w:rPr>
        <w:t>анизаций в рамках</w:t>
      </w:r>
      <w:proofErr w:type="gramEnd"/>
      <w:r w:rsidRPr="0006702E">
        <w:rPr>
          <w:rFonts w:ascii="Times New Roman" w:hAnsi="Times New Roman" w:cs="Times New Roman"/>
          <w:b w:val="0"/>
          <w:sz w:val="28"/>
          <w:szCs w:val="28"/>
        </w:rPr>
        <w:t xml:space="preserve"> подпрограммы «</w:t>
      </w:r>
      <w:r w:rsidR="00D6650E" w:rsidRPr="0006702E">
        <w:rPr>
          <w:rFonts w:ascii="Times New Roman" w:hAnsi="Times New Roman" w:cs="Times New Roman"/>
          <w:b w:val="0"/>
          <w:sz w:val="28"/>
          <w:szCs w:val="28"/>
        </w:rPr>
        <w:t>Развитие</w:t>
      </w:r>
      <w:r w:rsidRPr="0006702E">
        <w:rPr>
          <w:rFonts w:ascii="Times New Roman" w:hAnsi="Times New Roman" w:cs="Times New Roman"/>
          <w:b w:val="0"/>
          <w:sz w:val="28"/>
          <w:szCs w:val="28"/>
        </w:rPr>
        <w:t xml:space="preserve"> дошкольного, общего и </w:t>
      </w:r>
      <w:r w:rsidR="00D6650E" w:rsidRPr="0006702E">
        <w:rPr>
          <w:rFonts w:ascii="Times New Roman" w:hAnsi="Times New Roman" w:cs="Times New Roman"/>
          <w:b w:val="0"/>
          <w:sz w:val="28"/>
          <w:szCs w:val="28"/>
        </w:rPr>
        <w:t>до</w:t>
      </w:r>
      <w:r w:rsidRPr="0006702E">
        <w:rPr>
          <w:rFonts w:ascii="Times New Roman" w:hAnsi="Times New Roman" w:cs="Times New Roman"/>
          <w:b w:val="0"/>
          <w:sz w:val="28"/>
          <w:szCs w:val="28"/>
        </w:rPr>
        <w:t xml:space="preserve">полнительного образования детей» </w:t>
      </w:r>
      <w:r w:rsidR="00D6650E" w:rsidRPr="0006702E">
        <w:rPr>
          <w:rFonts w:ascii="Times New Roman" w:hAnsi="Times New Roman" w:cs="Times New Roman"/>
          <w:b w:val="0"/>
          <w:sz w:val="28"/>
          <w:szCs w:val="28"/>
        </w:rPr>
        <w:t>государственно</w:t>
      </w:r>
      <w:r w:rsidRPr="0006702E">
        <w:rPr>
          <w:rFonts w:ascii="Times New Roman" w:hAnsi="Times New Roman" w:cs="Times New Roman"/>
          <w:b w:val="0"/>
          <w:sz w:val="28"/>
          <w:szCs w:val="28"/>
        </w:rPr>
        <w:t>й программы Пензенской области «</w:t>
      </w:r>
      <w:r w:rsidR="00D6650E" w:rsidRPr="0006702E">
        <w:rPr>
          <w:rFonts w:ascii="Times New Roman" w:hAnsi="Times New Roman" w:cs="Times New Roman"/>
          <w:b w:val="0"/>
          <w:sz w:val="28"/>
          <w:szCs w:val="28"/>
        </w:rPr>
        <w:t>Развитие</w:t>
      </w:r>
      <w:r w:rsidRPr="000670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6650E" w:rsidRPr="0006702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6702E">
        <w:rPr>
          <w:rFonts w:ascii="Times New Roman" w:hAnsi="Times New Roman" w:cs="Times New Roman"/>
          <w:b w:val="0"/>
          <w:sz w:val="28"/>
          <w:szCs w:val="28"/>
        </w:rPr>
        <w:t>бразования в Пензенской области», з</w:t>
      </w:r>
      <w:r w:rsidR="00D6650E" w:rsidRPr="0006702E">
        <w:rPr>
          <w:rFonts w:ascii="Times New Roman" w:hAnsi="Times New Roman" w:cs="Times New Roman"/>
          <w:b w:val="0"/>
          <w:sz w:val="28"/>
          <w:szCs w:val="28"/>
        </w:rPr>
        <w:t xml:space="preserve">а 2023 год </w:t>
      </w:r>
    </w:p>
    <w:p w:rsidR="001E3404" w:rsidRDefault="001E3404" w:rsidP="0006702E">
      <w:pPr>
        <w:pStyle w:val="ConsPlusNormal"/>
        <w:ind w:left="7080" w:firstLine="8"/>
        <w:jc w:val="center"/>
        <w:rPr>
          <w:rFonts w:ascii="Times New Roman" w:hAnsi="Times New Roman" w:cs="Times New Roman"/>
          <w:sz w:val="24"/>
          <w:szCs w:val="24"/>
        </w:rPr>
      </w:pPr>
      <w:r w:rsidRPr="00A54EF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54EFF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A54EF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54EFF">
        <w:rPr>
          <w:rFonts w:ascii="Times New Roman" w:hAnsi="Times New Roman" w:cs="Times New Roman"/>
          <w:sz w:val="24"/>
          <w:szCs w:val="24"/>
        </w:rPr>
        <w:t>уб</w:t>
      </w:r>
      <w:r w:rsidR="0006702E">
        <w:rPr>
          <w:rFonts w:ascii="Times New Roman" w:hAnsi="Times New Roman" w:cs="Times New Roman"/>
          <w:sz w:val="24"/>
          <w:szCs w:val="24"/>
        </w:rPr>
        <w:t>лей</w:t>
      </w:r>
      <w:proofErr w:type="spellEnd"/>
      <w:r w:rsidRPr="00A54EF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118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5"/>
        <w:gridCol w:w="2253"/>
        <w:gridCol w:w="1169"/>
        <w:gridCol w:w="1985"/>
        <w:gridCol w:w="1078"/>
        <w:gridCol w:w="1898"/>
      </w:tblGrid>
      <w:tr w:rsidR="001E3404" w:rsidRPr="0006702E" w:rsidTr="0006702E">
        <w:tc>
          <w:tcPr>
            <w:tcW w:w="735" w:type="dxa"/>
            <w:vMerge w:val="restart"/>
            <w:tcMar>
              <w:top w:w="0" w:type="dxa"/>
              <w:bottom w:w="0" w:type="dxa"/>
            </w:tcMar>
            <w:vAlign w:val="center"/>
          </w:tcPr>
          <w:p w:rsidR="001E3404" w:rsidRPr="0006702E" w:rsidRDefault="001E3404" w:rsidP="000670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6702E" w:rsidRPr="00067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53" w:type="dxa"/>
            <w:vMerge w:val="restart"/>
            <w:tcMar>
              <w:top w:w="0" w:type="dxa"/>
              <w:bottom w:w="0" w:type="dxa"/>
            </w:tcMar>
            <w:vAlign w:val="center"/>
          </w:tcPr>
          <w:p w:rsidR="001E3404" w:rsidRPr="0006702E" w:rsidRDefault="001E3404" w:rsidP="00AF1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154" w:type="dxa"/>
            <w:gridSpan w:val="2"/>
            <w:tcMar>
              <w:top w:w="0" w:type="dxa"/>
              <w:bottom w:w="0" w:type="dxa"/>
            </w:tcMar>
          </w:tcPr>
          <w:p w:rsidR="001E3404" w:rsidRPr="0006702E" w:rsidRDefault="001E3404" w:rsidP="00AF11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2976" w:type="dxa"/>
            <w:gridSpan w:val="2"/>
            <w:tcMar>
              <w:top w:w="0" w:type="dxa"/>
              <w:bottom w:w="0" w:type="dxa"/>
            </w:tcMar>
          </w:tcPr>
          <w:p w:rsidR="001E3404" w:rsidRPr="0006702E" w:rsidRDefault="001E3404" w:rsidP="00AF11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E55594" w:rsidRPr="0006702E" w:rsidTr="0006702E">
        <w:tc>
          <w:tcPr>
            <w:tcW w:w="735" w:type="dxa"/>
            <w:vMerge/>
            <w:tcMar>
              <w:top w:w="0" w:type="dxa"/>
              <w:bottom w:w="0" w:type="dxa"/>
            </w:tcMar>
            <w:vAlign w:val="center"/>
          </w:tcPr>
          <w:p w:rsidR="00E55594" w:rsidRPr="0006702E" w:rsidRDefault="00E55594" w:rsidP="00AF1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vMerge/>
            <w:tcMar>
              <w:top w:w="0" w:type="dxa"/>
              <w:bottom w:w="0" w:type="dxa"/>
            </w:tcMar>
            <w:vAlign w:val="center"/>
          </w:tcPr>
          <w:p w:rsidR="00E55594" w:rsidRPr="0006702E" w:rsidRDefault="00E55594" w:rsidP="00AF1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Mar>
              <w:top w:w="0" w:type="dxa"/>
              <w:bottom w:w="0" w:type="dxa"/>
            </w:tcMar>
          </w:tcPr>
          <w:p w:rsidR="00E55594" w:rsidRPr="0006702E" w:rsidRDefault="00E55594" w:rsidP="00AF11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985" w:type="dxa"/>
            <w:tcMar>
              <w:top w:w="0" w:type="dxa"/>
              <w:bottom w:w="0" w:type="dxa"/>
            </w:tcMar>
            <w:vAlign w:val="center"/>
          </w:tcPr>
          <w:p w:rsidR="00E55594" w:rsidRPr="0006702E" w:rsidRDefault="00E55594" w:rsidP="00AF1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Администрирование расходов по осуществлению полномочий</w:t>
            </w:r>
          </w:p>
        </w:tc>
        <w:tc>
          <w:tcPr>
            <w:tcW w:w="1078" w:type="dxa"/>
            <w:tcMar>
              <w:top w:w="0" w:type="dxa"/>
              <w:bottom w:w="0" w:type="dxa"/>
            </w:tcMar>
          </w:tcPr>
          <w:p w:rsidR="00E55594" w:rsidRPr="0006702E" w:rsidRDefault="00E55594" w:rsidP="00AF11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898" w:type="dxa"/>
            <w:tcMar>
              <w:top w:w="0" w:type="dxa"/>
              <w:bottom w:w="0" w:type="dxa"/>
            </w:tcMar>
            <w:vAlign w:val="center"/>
          </w:tcPr>
          <w:p w:rsidR="00E55594" w:rsidRPr="0006702E" w:rsidRDefault="00E55594" w:rsidP="00AF1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Администрирование расходов по осуществлению полномочий</w:t>
            </w:r>
          </w:p>
        </w:tc>
      </w:tr>
      <w:tr w:rsidR="000A0F0B" w:rsidRPr="0006702E" w:rsidTr="0006702E">
        <w:tc>
          <w:tcPr>
            <w:tcW w:w="735" w:type="dxa"/>
            <w:tcMar>
              <w:top w:w="0" w:type="dxa"/>
              <w:bottom w:w="0" w:type="dxa"/>
            </w:tcMar>
          </w:tcPr>
          <w:p w:rsidR="000A0F0B" w:rsidRPr="0006702E" w:rsidRDefault="000A0F0B" w:rsidP="00AF1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3" w:type="dxa"/>
            <w:tcMar>
              <w:top w:w="0" w:type="dxa"/>
              <w:bottom w:w="0" w:type="dxa"/>
            </w:tcMar>
          </w:tcPr>
          <w:p w:rsidR="000A0F0B" w:rsidRPr="0006702E" w:rsidRDefault="000A0F0B" w:rsidP="00AF1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169" w:type="dxa"/>
            <w:tcMar>
              <w:top w:w="0" w:type="dxa"/>
              <w:bottom w:w="0" w:type="dxa"/>
            </w:tcMar>
            <w:vAlign w:val="center"/>
          </w:tcPr>
          <w:p w:rsidR="000A0F0B" w:rsidRPr="0006702E" w:rsidRDefault="000A0F0B" w:rsidP="00AF11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9 050,1</w:t>
            </w:r>
          </w:p>
        </w:tc>
        <w:tc>
          <w:tcPr>
            <w:tcW w:w="1985" w:type="dxa"/>
            <w:tcMar>
              <w:top w:w="0" w:type="dxa"/>
              <w:bottom w:w="0" w:type="dxa"/>
            </w:tcMar>
            <w:vAlign w:val="center"/>
          </w:tcPr>
          <w:p w:rsidR="000A0F0B" w:rsidRPr="0006702E" w:rsidRDefault="000A0F0B" w:rsidP="00AF11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78" w:type="dxa"/>
            <w:tcMar>
              <w:top w:w="0" w:type="dxa"/>
              <w:bottom w:w="0" w:type="dxa"/>
            </w:tcMar>
            <w:vAlign w:val="center"/>
          </w:tcPr>
          <w:p w:rsidR="000A0F0B" w:rsidRPr="0006702E" w:rsidRDefault="000A0F0B">
            <w:pPr>
              <w:jc w:val="right"/>
              <w:rPr>
                <w:color w:val="000000"/>
                <w:szCs w:val="24"/>
              </w:rPr>
            </w:pPr>
            <w:r w:rsidRPr="0006702E">
              <w:rPr>
                <w:color w:val="000000"/>
                <w:szCs w:val="24"/>
              </w:rPr>
              <w:t>9 050,1</w:t>
            </w:r>
          </w:p>
        </w:tc>
        <w:tc>
          <w:tcPr>
            <w:tcW w:w="1898" w:type="dxa"/>
            <w:tcMar>
              <w:top w:w="0" w:type="dxa"/>
              <w:bottom w:w="0" w:type="dxa"/>
            </w:tcMar>
            <w:vAlign w:val="center"/>
          </w:tcPr>
          <w:p w:rsidR="000A0F0B" w:rsidRPr="0006702E" w:rsidRDefault="000A0F0B">
            <w:pPr>
              <w:jc w:val="right"/>
              <w:rPr>
                <w:color w:val="000000"/>
                <w:szCs w:val="24"/>
              </w:rPr>
            </w:pPr>
            <w:r w:rsidRPr="0006702E">
              <w:rPr>
                <w:color w:val="000000"/>
                <w:szCs w:val="24"/>
              </w:rPr>
              <w:t>1,4</w:t>
            </w:r>
          </w:p>
        </w:tc>
      </w:tr>
      <w:tr w:rsidR="000A0F0B" w:rsidRPr="0006702E" w:rsidTr="0006702E">
        <w:tc>
          <w:tcPr>
            <w:tcW w:w="735" w:type="dxa"/>
            <w:tcMar>
              <w:top w:w="0" w:type="dxa"/>
              <w:bottom w:w="0" w:type="dxa"/>
            </w:tcMar>
          </w:tcPr>
          <w:p w:rsidR="000A0F0B" w:rsidRPr="0006702E" w:rsidRDefault="000A0F0B" w:rsidP="00AF1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3" w:type="dxa"/>
            <w:tcMar>
              <w:top w:w="0" w:type="dxa"/>
              <w:bottom w:w="0" w:type="dxa"/>
            </w:tcMar>
          </w:tcPr>
          <w:p w:rsidR="000A0F0B" w:rsidRPr="0006702E" w:rsidRDefault="000A0F0B" w:rsidP="00AF1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1169" w:type="dxa"/>
            <w:tcMar>
              <w:top w:w="0" w:type="dxa"/>
              <w:bottom w:w="0" w:type="dxa"/>
            </w:tcMar>
            <w:vAlign w:val="center"/>
          </w:tcPr>
          <w:p w:rsidR="000A0F0B" w:rsidRPr="0006702E" w:rsidRDefault="000A0F0B" w:rsidP="00AF11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6 038,3</w:t>
            </w:r>
          </w:p>
        </w:tc>
        <w:tc>
          <w:tcPr>
            <w:tcW w:w="1985" w:type="dxa"/>
            <w:tcMar>
              <w:top w:w="0" w:type="dxa"/>
              <w:bottom w:w="0" w:type="dxa"/>
            </w:tcMar>
            <w:vAlign w:val="center"/>
          </w:tcPr>
          <w:p w:rsidR="000A0F0B" w:rsidRPr="0006702E" w:rsidRDefault="000A0F0B" w:rsidP="00AF11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78" w:type="dxa"/>
            <w:tcMar>
              <w:top w:w="0" w:type="dxa"/>
              <w:bottom w:w="0" w:type="dxa"/>
            </w:tcMar>
            <w:vAlign w:val="center"/>
          </w:tcPr>
          <w:p w:rsidR="000A0F0B" w:rsidRPr="0006702E" w:rsidRDefault="000A0F0B">
            <w:pPr>
              <w:jc w:val="right"/>
              <w:rPr>
                <w:color w:val="000000"/>
                <w:szCs w:val="24"/>
              </w:rPr>
            </w:pPr>
            <w:r w:rsidRPr="0006702E">
              <w:rPr>
                <w:color w:val="000000"/>
                <w:szCs w:val="24"/>
              </w:rPr>
              <w:t>6 038,3</w:t>
            </w:r>
          </w:p>
        </w:tc>
        <w:tc>
          <w:tcPr>
            <w:tcW w:w="1898" w:type="dxa"/>
            <w:tcMar>
              <w:top w:w="0" w:type="dxa"/>
              <w:bottom w:w="0" w:type="dxa"/>
            </w:tcMar>
            <w:vAlign w:val="center"/>
          </w:tcPr>
          <w:p w:rsidR="000A0F0B" w:rsidRPr="0006702E" w:rsidRDefault="000A0F0B">
            <w:pPr>
              <w:jc w:val="right"/>
              <w:rPr>
                <w:color w:val="000000"/>
                <w:szCs w:val="24"/>
              </w:rPr>
            </w:pPr>
            <w:r w:rsidRPr="0006702E">
              <w:rPr>
                <w:color w:val="000000"/>
                <w:szCs w:val="24"/>
              </w:rPr>
              <w:t>1,0</w:t>
            </w:r>
          </w:p>
        </w:tc>
      </w:tr>
      <w:tr w:rsidR="000A0F0B" w:rsidRPr="0006702E" w:rsidTr="0006702E">
        <w:tc>
          <w:tcPr>
            <w:tcW w:w="735" w:type="dxa"/>
            <w:tcMar>
              <w:top w:w="0" w:type="dxa"/>
              <w:bottom w:w="0" w:type="dxa"/>
            </w:tcMar>
          </w:tcPr>
          <w:p w:rsidR="000A0F0B" w:rsidRPr="0006702E" w:rsidRDefault="000A0F0B" w:rsidP="00AF11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3" w:type="dxa"/>
            <w:tcMar>
              <w:top w:w="0" w:type="dxa"/>
              <w:bottom w:w="0" w:type="dxa"/>
            </w:tcMar>
          </w:tcPr>
          <w:p w:rsidR="000A0F0B" w:rsidRPr="0006702E" w:rsidRDefault="000A0F0B" w:rsidP="00AF1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06702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9" w:type="dxa"/>
            <w:tcMar>
              <w:top w:w="0" w:type="dxa"/>
              <w:bottom w:w="0" w:type="dxa"/>
            </w:tcMar>
            <w:vAlign w:val="center"/>
          </w:tcPr>
          <w:p w:rsidR="000A0F0B" w:rsidRPr="0006702E" w:rsidRDefault="000A0F0B" w:rsidP="00AF11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2 452,1</w:t>
            </w:r>
          </w:p>
        </w:tc>
        <w:tc>
          <w:tcPr>
            <w:tcW w:w="1985" w:type="dxa"/>
            <w:tcMar>
              <w:top w:w="0" w:type="dxa"/>
              <w:bottom w:w="0" w:type="dxa"/>
            </w:tcMar>
            <w:vAlign w:val="center"/>
          </w:tcPr>
          <w:p w:rsidR="000A0F0B" w:rsidRPr="0006702E" w:rsidRDefault="000A0F0B" w:rsidP="00AF11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78" w:type="dxa"/>
            <w:tcMar>
              <w:top w:w="0" w:type="dxa"/>
              <w:bottom w:w="0" w:type="dxa"/>
            </w:tcMar>
            <w:vAlign w:val="center"/>
          </w:tcPr>
          <w:p w:rsidR="000A0F0B" w:rsidRPr="0006702E" w:rsidRDefault="000A0F0B">
            <w:pPr>
              <w:jc w:val="right"/>
              <w:rPr>
                <w:color w:val="000000"/>
                <w:szCs w:val="24"/>
              </w:rPr>
            </w:pPr>
            <w:r w:rsidRPr="0006702E">
              <w:rPr>
                <w:color w:val="000000"/>
                <w:szCs w:val="24"/>
              </w:rPr>
              <w:t>2 452,1</w:t>
            </w:r>
          </w:p>
        </w:tc>
        <w:tc>
          <w:tcPr>
            <w:tcW w:w="1898" w:type="dxa"/>
            <w:tcMar>
              <w:top w:w="0" w:type="dxa"/>
              <w:bottom w:w="0" w:type="dxa"/>
            </w:tcMar>
            <w:vAlign w:val="center"/>
          </w:tcPr>
          <w:p w:rsidR="000A0F0B" w:rsidRPr="0006702E" w:rsidRDefault="000A0F0B">
            <w:pPr>
              <w:jc w:val="right"/>
              <w:rPr>
                <w:color w:val="000000"/>
                <w:szCs w:val="24"/>
              </w:rPr>
            </w:pPr>
            <w:r w:rsidRPr="0006702E">
              <w:rPr>
                <w:color w:val="000000"/>
                <w:szCs w:val="24"/>
              </w:rPr>
              <w:t>0,8</w:t>
            </w:r>
          </w:p>
        </w:tc>
      </w:tr>
      <w:tr w:rsidR="000A0F0B" w:rsidRPr="0006702E" w:rsidTr="0006702E">
        <w:tc>
          <w:tcPr>
            <w:tcW w:w="735" w:type="dxa"/>
            <w:tcMar>
              <w:top w:w="0" w:type="dxa"/>
              <w:bottom w:w="0" w:type="dxa"/>
            </w:tcMar>
          </w:tcPr>
          <w:p w:rsidR="000A0F0B" w:rsidRPr="0006702E" w:rsidRDefault="000A0F0B" w:rsidP="00AF11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tcMar>
              <w:top w:w="0" w:type="dxa"/>
              <w:bottom w:w="0" w:type="dxa"/>
            </w:tcMar>
          </w:tcPr>
          <w:p w:rsidR="000A0F0B" w:rsidRPr="0006702E" w:rsidRDefault="000A0F0B" w:rsidP="00AF11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69" w:type="dxa"/>
            <w:tcMar>
              <w:top w:w="0" w:type="dxa"/>
              <w:bottom w:w="0" w:type="dxa"/>
            </w:tcMar>
            <w:vAlign w:val="center"/>
          </w:tcPr>
          <w:p w:rsidR="000A0F0B" w:rsidRPr="0006702E" w:rsidRDefault="000A0F0B" w:rsidP="00AF11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17 540,5</w:t>
            </w:r>
          </w:p>
        </w:tc>
        <w:tc>
          <w:tcPr>
            <w:tcW w:w="1985" w:type="dxa"/>
            <w:tcMar>
              <w:top w:w="0" w:type="dxa"/>
              <w:bottom w:w="0" w:type="dxa"/>
            </w:tcMar>
            <w:vAlign w:val="center"/>
          </w:tcPr>
          <w:p w:rsidR="000A0F0B" w:rsidRPr="0006702E" w:rsidRDefault="000A0F0B" w:rsidP="00AF11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702E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078" w:type="dxa"/>
            <w:tcMar>
              <w:top w:w="0" w:type="dxa"/>
              <w:bottom w:w="0" w:type="dxa"/>
            </w:tcMar>
            <w:vAlign w:val="center"/>
          </w:tcPr>
          <w:p w:rsidR="000A0F0B" w:rsidRPr="0006702E" w:rsidRDefault="000A0F0B">
            <w:pPr>
              <w:jc w:val="right"/>
              <w:rPr>
                <w:color w:val="000000"/>
                <w:szCs w:val="24"/>
              </w:rPr>
            </w:pPr>
            <w:r w:rsidRPr="0006702E">
              <w:rPr>
                <w:color w:val="000000"/>
                <w:szCs w:val="24"/>
              </w:rPr>
              <w:t>17 540,5</w:t>
            </w:r>
          </w:p>
        </w:tc>
        <w:tc>
          <w:tcPr>
            <w:tcW w:w="1898" w:type="dxa"/>
            <w:tcMar>
              <w:top w:w="0" w:type="dxa"/>
              <w:bottom w:w="0" w:type="dxa"/>
            </w:tcMar>
            <w:vAlign w:val="center"/>
          </w:tcPr>
          <w:p w:rsidR="000A0F0B" w:rsidRPr="0006702E" w:rsidRDefault="000A0F0B">
            <w:pPr>
              <w:jc w:val="right"/>
              <w:rPr>
                <w:color w:val="000000"/>
                <w:szCs w:val="24"/>
              </w:rPr>
            </w:pPr>
            <w:r w:rsidRPr="0006702E">
              <w:rPr>
                <w:color w:val="000000"/>
                <w:szCs w:val="24"/>
              </w:rPr>
              <w:t>3,2</w:t>
            </w:r>
          </w:p>
        </w:tc>
      </w:tr>
    </w:tbl>
    <w:p w:rsidR="00D6650E" w:rsidRPr="00495B05" w:rsidRDefault="00D6650E" w:rsidP="00E555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650E" w:rsidRPr="00495B05" w:rsidSect="0006702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50E"/>
    <w:rsid w:val="0006702E"/>
    <w:rsid w:val="000A0F0B"/>
    <w:rsid w:val="001E3404"/>
    <w:rsid w:val="002A6503"/>
    <w:rsid w:val="00495B05"/>
    <w:rsid w:val="005456F8"/>
    <w:rsid w:val="00D31440"/>
    <w:rsid w:val="00D554DC"/>
    <w:rsid w:val="00D6650E"/>
    <w:rsid w:val="00E5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0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65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665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1E34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0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65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665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1E34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Елена Викторовна</dc:creator>
  <cp:lastModifiedBy>Денисова Наталья Геннадьевна</cp:lastModifiedBy>
  <cp:revision>6</cp:revision>
  <dcterms:created xsi:type="dcterms:W3CDTF">2024-05-02T12:52:00Z</dcterms:created>
  <dcterms:modified xsi:type="dcterms:W3CDTF">2024-05-22T07:07:00Z</dcterms:modified>
</cp:coreProperties>
</file>